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социально бытового ориентирования «Будущее в наших руках»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Цель: подготовка воспитанников к самостоятельному проживанию через привитие трудовых, культурно-гигиенических навыков и навыков самообслуживанию.</w:t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1"/>
        <w:gridCol w:w="3515"/>
        <w:gridCol w:w="2849"/>
        <w:tblGridChange w:id="0">
          <w:tblGrid>
            <w:gridCol w:w="2981"/>
            <w:gridCol w:w="3515"/>
            <w:gridCol w:w="28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КОЛИЧЕСТВО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ЧАСОВ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Азбука общения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Доброта и милосердие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Справедливость и сочувствие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Вежливость и скромность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Уважение, взаимопомощь, дружба.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Порядочность и честность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Питание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Продукты питания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Основные приёмы обработки продуктов питания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Приготовление простейших блюд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Посуда и столовые приборы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Сервировка стола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Уборка стола после еды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Мытьё посуды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Режим питания и культура поведения за столом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ТВОЕ ЗДОРОВЬЕ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Первая помощь при ранах, микротравмах ушибах.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Беседа с девочками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 разные (мальчики и девочки раздельно)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1+1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Профилактика инфекционных заболеваний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Личная гигиена.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Вредные привычки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Польза режима.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ОДЕЖДА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Представления и знания об одежде по сезону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Уход за одеждой: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Хранение одежды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Чистка одежды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Стирка одежды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1раз в неделю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Глажение одежды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Пришивание пуговиц и вешалок к одежде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116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Способы действия в критических ситуациях (пожар, ДТП, ЧС техногенного характера, ЧС природного характера.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Безопасность в сети.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103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Учреждения, связь, транспорт.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Пользование городским и междугородним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транспортом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Экскурсия в МФЦ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 работает коммунальная служба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Способы оплаты услуг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 работает поликлиника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Необходимые ежемесячные платежи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Портал «Госуслуги» в помощь населению.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ПРОФОРИЕНТАЦИЯ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Увлечения и профессия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Влияние интересов на выбор профессии.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Экскурсии на предприятия города.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Рынок труда и его требования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Поиск работы, трудоустройство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ГРАЖДАНСКО-ПРАВОВОЕ ВОСПИТАНИЕ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Правила поведения в д/д: права, обязанности.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Ответственность несовершеннолетних в рамках действующего законодательства.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Права и обязанности потребителя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Если нарушено твое право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C2A4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semiHidden w:val="1"/>
    <w:unhideWhenUsed w:val="1"/>
    <w:rsid w:val="00FC2A4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E5YhBsvAGlN2juwG4c6c6F3FA==">CgMxLjA4AHIhMUhnWUZDbHpWRjZ0Skl3SEVrczZFbFhxa1lyWWNQM3dJ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2024-02-05T14:00:00Z</dcterms:created>
  <dc:creator>Jonh</dc:creator>
</cp:coreProperties>
</file>