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8" w:rsidRDefault="009A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диагностики психологических особенностей личности воспитанников КГКУ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818" w:rsidRPr="009A6818" w:rsidTr="009A6818"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3191" w:type="dxa"/>
          </w:tcPr>
          <w:p w:rsidR="009A6818" w:rsidRPr="009A6818" w:rsidRDefault="009A6818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Возрастной диапазон применения</w:t>
            </w:r>
          </w:p>
        </w:tc>
      </w:tr>
      <w:tr w:rsidR="009A6818" w:rsidRPr="009A6818" w:rsidTr="005D1813">
        <w:tc>
          <w:tcPr>
            <w:tcW w:w="9571" w:type="dxa"/>
            <w:gridSpan w:val="3"/>
          </w:tcPr>
          <w:p w:rsidR="009A6818" w:rsidRPr="005F439B" w:rsidRDefault="009A6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аффективно-эмоциональной сферы и личностных особенностей (интегральная оценка личности в контексте социальной ситуации развития)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для выявления акцентуированных свойств личности (Г.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Шмишек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 – К.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Исследование наличия и выявление типа акцентуации характера в детском и подростковом возрасте</w:t>
            </w:r>
          </w:p>
        </w:tc>
        <w:tc>
          <w:tcPr>
            <w:tcW w:w="3191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От 8-9 лет (детский вариант), старше 9 лет (взрослый вариант)</w:t>
            </w:r>
          </w:p>
        </w:tc>
      </w:tr>
      <w:tr w:rsidR="00444B95" w:rsidRPr="009A6818" w:rsidTr="009A6818">
        <w:tc>
          <w:tcPr>
            <w:tcW w:w="3190" w:type="dxa"/>
          </w:tcPr>
          <w:p w:rsidR="00444B95" w:rsidRPr="00444B95" w:rsidRDefault="00444B95" w:rsidP="004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95">
              <w:rPr>
                <w:rFonts w:ascii="Times New Roman" w:hAnsi="Times New Roman" w:cs="Times New Roman"/>
                <w:sz w:val="28"/>
                <w:szCs w:val="28"/>
              </w:rPr>
              <w:t xml:space="preserve">Тест FPI. </w:t>
            </w:r>
            <w:proofErr w:type="spellStart"/>
            <w:r w:rsidRPr="00444B95">
              <w:rPr>
                <w:rFonts w:ascii="Times New Roman" w:hAnsi="Times New Roman" w:cs="Times New Roman"/>
                <w:sz w:val="28"/>
                <w:szCs w:val="28"/>
              </w:rPr>
              <w:t>Фрайбургский</w:t>
            </w:r>
            <w:proofErr w:type="spellEnd"/>
            <w:r w:rsidRPr="00444B95">
              <w:rPr>
                <w:rFonts w:ascii="Times New Roman" w:hAnsi="Times New Roman" w:cs="Times New Roman"/>
                <w:sz w:val="28"/>
                <w:szCs w:val="28"/>
              </w:rPr>
              <w:t xml:space="preserve"> многофакторный личностный опросник. </w:t>
            </w:r>
          </w:p>
        </w:tc>
        <w:tc>
          <w:tcPr>
            <w:tcW w:w="3190" w:type="dxa"/>
          </w:tcPr>
          <w:p w:rsidR="00444B95" w:rsidRPr="00444B95" w:rsidRDefault="00444B95" w:rsidP="004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B95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Pr="00444B95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состояний и свойств личности, которые имеют первостепенное значение для процесса социальной адаптации и регуляции поведения.</w:t>
            </w:r>
          </w:p>
        </w:tc>
        <w:tc>
          <w:tcPr>
            <w:tcW w:w="3191" w:type="dxa"/>
          </w:tcPr>
          <w:p w:rsidR="00444B95" w:rsidRPr="009A6818" w:rsidRDefault="004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Проективный тест «Кто я?» (20 утверждений) (М. Кун – Т.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Макпартленд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значимых особенностей личности, возможности и продуктивность рефлексии Я, характер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самоотношения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, выяснение общих установок личности</w:t>
            </w:r>
            <w:r w:rsidR="00444B95">
              <w:rPr>
                <w:rFonts w:ascii="Times New Roman" w:hAnsi="Times New Roman" w:cs="Times New Roman"/>
                <w:sz w:val="28"/>
                <w:szCs w:val="28"/>
              </w:rPr>
              <w:t>, в том числе определение готовности проживания в семье</w:t>
            </w:r>
          </w:p>
        </w:tc>
        <w:tc>
          <w:tcPr>
            <w:tcW w:w="3191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измерения самооценки подростков Т.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 – С.Я. Рубинштейн (и различные модификации)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Исследование самооценки и уровня притязаний личности в значимых жизненных сферах</w:t>
            </w:r>
          </w:p>
        </w:tc>
        <w:tc>
          <w:tcPr>
            <w:tcW w:w="3191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От 9 до 17 лет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9A6818" w:rsidRDefault="009A6818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«Незаконченные предложения» (М. Сакса – С. Леви в модификации Л.М.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Шипициной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 либо других авторов) 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Выяснение отношения испытуемого к окружающему и некоторые личностные установки</w:t>
            </w:r>
          </w:p>
        </w:tc>
        <w:tc>
          <w:tcPr>
            <w:tcW w:w="3191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От 10 лет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9A6818" w:rsidRDefault="009A6818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«Уровень субъективного контроля» Д.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Роттера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 (в адаптации Е.Ф.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Голынкиной</w:t>
            </w:r>
            <w:proofErr w:type="spellEnd"/>
            <w:r w:rsidRPr="009A6818">
              <w:rPr>
                <w:rFonts w:ascii="Times New Roman" w:hAnsi="Times New Roman" w:cs="Times New Roman"/>
                <w:sz w:val="28"/>
                <w:szCs w:val="28"/>
              </w:rPr>
              <w:t xml:space="preserve">, А.М. Эткинда) </w:t>
            </w:r>
          </w:p>
        </w:tc>
        <w:tc>
          <w:tcPr>
            <w:tcW w:w="3190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Изучение сформированного у испытуемого уровня субъективного контроля над разнообразными жизненными ситуациями</w:t>
            </w:r>
          </w:p>
        </w:tc>
        <w:tc>
          <w:tcPr>
            <w:tcW w:w="3191" w:type="dxa"/>
          </w:tcPr>
          <w:p w:rsidR="009A6818" w:rsidRPr="009A6818" w:rsidRDefault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18">
              <w:rPr>
                <w:rFonts w:ascii="Times New Roman" w:hAnsi="Times New Roman" w:cs="Times New Roman"/>
                <w:sz w:val="28"/>
                <w:szCs w:val="28"/>
              </w:rPr>
              <w:t>От 11 лет</w:t>
            </w:r>
          </w:p>
        </w:tc>
      </w:tr>
      <w:tr w:rsidR="0064284A" w:rsidRPr="009A6818" w:rsidTr="009A6818">
        <w:tc>
          <w:tcPr>
            <w:tcW w:w="3190" w:type="dxa"/>
          </w:tcPr>
          <w:p w:rsidR="0064284A" w:rsidRPr="009A6818" w:rsidRDefault="0064284A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рисуночная методика «Рисунок гнезда» на основе методики «Рисунок птичьего гнезда» Д.Кайзера</w:t>
            </w:r>
          </w:p>
        </w:tc>
        <w:tc>
          <w:tcPr>
            <w:tcW w:w="3190" w:type="dxa"/>
          </w:tcPr>
          <w:p w:rsidR="0064284A" w:rsidRPr="009A6818" w:rsidRDefault="0064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привязанности</w:t>
            </w:r>
          </w:p>
        </w:tc>
        <w:tc>
          <w:tcPr>
            <w:tcW w:w="3191" w:type="dxa"/>
          </w:tcPr>
          <w:p w:rsidR="0064284A" w:rsidRPr="009A6818" w:rsidRDefault="0064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A9074A" w:rsidRPr="009A6818" w:rsidTr="009A6818">
        <w:tc>
          <w:tcPr>
            <w:tcW w:w="3190" w:type="dxa"/>
          </w:tcPr>
          <w:p w:rsidR="00A9074A" w:rsidRDefault="00A9074A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74A" w:rsidRDefault="00A9074A" w:rsidP="009A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9074A" w:rsidRDefault="004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Проективная методика исследования личности </w:t>
            </w:r>
          </w:p>
        </w:tc>
        <w:tc>
          <w:tcPr>
            <w:tcW w:w="3191" w:type="dxa"/>
          </w:tcPr>
          <w:p w:rsidR="00A9074A" w:rsidRDefault="004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  <w:tr w:rsidR="009A6818" w:rsidRPr="009A6818" w:rsidTr="006B6333">
        <w:tc>
          <w:tcPr>
            <w:tcW w:w="9571" w:type="dxa"/>
            <w:gridSpan w:val="3"/>
          </w:tcPr>
          <w:p w:rsidR="009A6818" w:rsidRPr="005F439B" w:rsidRDefault="009A6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особенностей межличностных отношений ребенка и </w:t>
            </w:r>
            <w:proofErr w:type="gramStart"/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социально-психологической</w:t>
            </w:r>
            <w:proofErr w:type="gramEnd"/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адаптированности</w:t>
            </w:r>
            <w:proofErr w:type="spellEnd"/>
          </w:p>
        </w:tc>
      </w:tr>
      <w:tr w:rsidR="009A6818" w:rsidRPr="009A6818" w:rsidTr="009A6818">
        <w:tc>
          <w:tcPr>
            <w:tcW w:w="3190" w:type="dxa"/>
          </w:tcPr>
          <w:p w:rsidR="009A6818" w:rsidRPr="005F439B" w:rsidRDefault="005F439B" w:rsidP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«Круг общения» (графическая беседа) (Т.Ю. </w:t>
            </w:r>
            <w:proofErr w:type="spellStart"/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proofErr w:type="spellEnd"/>
            <w:r w:rsidRPr="005F43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Субъективная оценка ребенком взаимоотношений с окружающими его взрослыми и сверстниками</w:t>
            </w:r>
          </w:p>
        </w:tc>
        <w:tc>
          <w:tcPr>
            <w:tcW w:w="3191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5F439B" w:rsidRDefault="005F439B" w:rsidP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«Цветовой тест отношений» (А.М. Эткинд – Е.Ф. </w:t>
            </w:r>
            <w:proofErr w:type="spellStart"/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5F43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исследование субъективного представления ребенка о его взаимоотношениях с окружающими взрослыми и детьми на основе цветового выбора, в том числе, выявление неосознаваемых компонентов отношений</w:t>
            </w:r>
          </w:p>
        </w:tc>
        <w:tc>
          <w:tcPr>
            <w:tcW w:w="3191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5F439B" w:rsidRPr="009A6818" w:rsidTr="00D310C8">
        <w:tc>
          <w:tcPr>
            <w:tcW w:w="9571" w:type="dxa"/>
            <w:gridSpan w:val="3"/>
          </w:tcPr>
          <w:p w:rsidR="005F439B" w:rsidRPr="005F439B" w:rsidRDefault="005F4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факторов предрасположенности к различным видам </w:t>
            </w:r>
            <w:proofErr w:type="spellStart"/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5F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</w:t>
            </w:r>
          </w:p>
        </w:tc>
      </w:tr>
      <w:tr w:rsidR="009A6818" w:rsidRPr="009A6818" w:rsidTr="009A6818">
        <w:tc>
          <w:tcPr>
            <w:tcW w:w="3190" w:type="dxa"/>
          </w:tcPr>
          <w:p w:rsidR="009A6818" w:rsidRPr="005F439B" w:rsidRDefault="005F439B" w:rsidP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Диагностика предрасположенности личности к конфликтному поведению К. Томас (в адаптации Н.В. Гришиной)</w:t>
            </w:r>
          </w:p>
        </w:tc>
        <w:tc>
          <w:tcPr>
            <w:tcW w:w="3190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Методика предназначена для определения способов реагирования на конфликтные ситуации</w:t>
            </w:r>
          </w:p>
        </w:tc>
        <w:tc>
          <w:tcPr>
            <w:tcW w:w="3191" w:type="dxa"/>
          </w:tcPr>
          <w:p w:rsidR="009A6818" w:rsidRPr="005F439B" w:rsidRDefault="005F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9B">
              <w:rPr>
                <w:rFonts w:ascii="Times New Roman" w:hAnsi="Times New Roman" w:cs="Times New Roman"/>
                <w:sz w:val="28"/>
                <w:szCs w:val="28"/>
              </w:rPr>
              <w:t>От 11 лет</w:t>
            </w:r>
          </w:p>
        </w:tc>
      </w:tr>
      <w:tr w:rsidR="005F439B" w:rsidRPr="009A6818" w:rsidTr="009A6818">
        <w:tc>
          <w:tcPr>
            <w:tcW w:w="3190" w:type="dxa"/>
          </w:tcPr>
          <w:p w:rsidR="005F439B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«СДП» </w:t>
            </w:r>
            <w:r w:rsidRPr="0032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(«Склонность к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поведению») (Э.В.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, А.Г. Соловьев) </w:t>
            </w:r>
          </w:p>
        </w:tc>
        <w:tc>
          <w:tcPr>
            <w:tcW w:w="3190" w:type="dxa"/>
          </w:tcPr>
          <w:p w:rsidR="005F439B" w:rsidRPr="00322778" w:rsidRDefault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степени </w:t>
            </w:r>
            <w:r w:rsidRPr="0032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выраженности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 у подростков с разными видами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(зависимого,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самоповреждающего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, агрессивного,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, социально обусловленного соотв.)</w:t>
            </w:r>
          </w:p>
        </w:tc>
        <w:tc>
          <w:tcPr>
            <w:tcW w:w="3191" w:type="dxa"/>
          </w:tcPr>
          <w:p w:rsidR="005F439B" w:rsidRPr="00322778" w:rsidRDefault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10-16 лет</w:t>
            </w:r>
          </w:p>
        </w:tc>
      </w:tr>
      <w:tr w:rsidR="005F439B" w:rsidRPr="009A6818" w:rsidTr="009A6818">
        <w:tc>
          <w:tcPr>
            <w:tcW w:w="3190" w:type="dxa"/>
          </w:tcPr>
          <w:p w:rsidR="005F439B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суицидального риска у детей (А.А. Кучер, В.П.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5F439B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признаков суицидального поведения </w:t>
            </w:r>
          </w:p>
        </w:tc>
        <w:tc>
          <w:tcPr>
            <w:tcW w:w="3191" w:type="dxa"/>
          </w:tcPr>
          <w:p w:rsidR="005F439B" w:rsidRPr="00322778" w:rsidRDefault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От 10 лет</w:t>
            </w:r>
          </w:p>
        </w:tc>
      </w:tr>
      <w:tr w:rsidR="00322778" w:rsidRPr="009A6818" w:rsidTr="009A6818">
        <w:tc>
          <w:tcPr>
            <w:tcW w:w="3190" w:type="dxa"/>
          </w:tcPr>
          <w:p w:rsidR="00322778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Шкала депрессии А.Т. Бека </w:t>
            </w:r>
          </w:p>
        </w:tc>
        <w:tc>
          <w:tcPr>
            <w:tcW w:w="3190" w:type="dxa"/>
          </w:tcPr>
          <w:p w:rsidR="00322778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признаков депрессивного состояния по данным самооценки </w:t>
            </w:r>
          </w:p>
        </w:tc>
        <w:tc>
          <w:tcPr>
            <w:tcW w:w="3191" w:type="dxa"/>
          </w:tcPr>
          <w:p w:rsidR="00322778" w:rsidRPr="00322778" w:rsidRDefault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От 13 лет</w:t>
            </w:r>
          </w:p>
        </w:tc>
      </w:tr>
      <w:tr w:rsidR="00322778" w:rsidRPr="009A6818" w:rsidTr="009A6818">
        <w:tc>
          <w:tcPr>
            <w:tcW w:w="3190" w:type="dxa"/>
          </w:tcPr>
          <w:p w:rsidR="00322778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«Метод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(О.В. Зыков; Булгакова, </w:t>
            </w:r>
            <w:proofErr w:type="spellStart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Дрейзин</w:t>
            </w:r>
            <w:proofErr w:type="spellEnd"/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322778" w:rsidRPr="00322778" w:rsidRDefault="00322778" w:rsidP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поведенческих, психологических и социально-демографических характеристик личности подростка (оценка рисков, потребностей в реабилитации, ресурсов, структурирование плана коррекционной работы) </w:t>
            </w:r>
          </w:p>
        </w:tc>
        <w:tc>
          <w:tcPr>
            <w:tcW w:w="3191" w:type="dxa"/>
          </w:tcPr>
          <w:p w:rsidR="00322778" w:rsidRPr="00322778" w:rsidRDefault="003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>Для специалистов</w:t>
            </w:r>
          </w:p>
        </w:tc>
      </w:tr>
    </w:tbl>
    <w:p w:rsidR="009A6818" w:rsidRDefault="009A6818">
      <w:bookmarkStart w:id="0" w:name="_GoBack"/>
      <w:bookmarkEnd w:id="0"/>
    </w:p>
    <w:p w:rsidR="006C22B1" w:rsidRPr="009A6818" w:rsidRDefault="006C22B1">
      <w:pPr>
        <w:rPr>
          <w:rFonts w:ascii="Times New Roman" w:hAnsi="Times New Roman" w:cs="Times New Roman"/>
          <w:sz w:val="28"/>
          <w:szCs w:val="28"/>
        </w:rPr>
      </w:pPr>
    </w:p>
    <w:sectPr w:rsidR="006C22B1" w:rsidRPr="009A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D"/>
    <w:rsid w:val="00322778"/>
    <w:rsid w:val="003413C0"/>
    <w:rsid w:val="00444B95"/>
    <w:rsid w:val="005F439B"/>
    <w:rsid w:val="0064284A"/>
    <w:rsid w:val="006C22B1"/>
    <w:rsid w:val="0075314D"/>
    <w:rsid w:val="009A6818"/>
    <w:rsid w:val="00A9074A"/>
    <w:rsid w:val="00C718E8"/>
    <w:rsid w:val="00C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4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2023-02-14T15:59:00Z</dcterms:created>
  <dcterms:modified xsi:type="dcterms:W3CDTF">2023-02-26T09:20:00Z</dcterms:modified>
</cp:coreProperties>
</file>