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A1" w:rsidRDefault="007303A1" w:rsidP="007303A1">
      <w:pPr>
        <w:pStyle w:val="a4"/>
      </w:pPr>
    </w:p>
    <w:p w:rsidR="007303A1" w:rsidRPr="00992136" w:rsidRDefault="007303A1" w:rsidP="007303A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2136">
        <w:rPr>
          <w:rFonts w:ascii="Times New Roman" w:hAnsi="Times New Roman" w:cs="Times New Roman"/>
          <w:sz w:val="28"/>
          <w:szCs w:val="28"/>
        </w:rPr>
        <w:t>УТВЕРЖДАЮ:</w:t>
      </w:r>
    </w:p>
    <w:p w:rsidR="007303A1" w:rsidRPr="00992136" w:rsidRDefault="007303A1" w:rsidP="007303A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9213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7A32">
        <w:rPr>
          <w:rFonts w:ascii="Times New Roman" w:hAnsi="Times New Roman" w:cs="Times New Roman"/>
          <w:sz w:val="28"/>
          <w:szCs w:val="28"/>
        </w:rPr>
        <w:t>КГКУ «Железногорский детский дом</w:t>
      </w:r>
      <w:r w:rsidRPr="00992136">
        <w:rPr>
          <w:rFonts w:ascii="Times New Roman" w:hAnsi="Times New Roman" w:cs="Times New Roman"/>
          <w:sz w:val="28"/>
          <w:szCs w:val="28"/>
        </w:rPr>
        <w:t>»</w:t>
      </w:r>
    </w:p>
    <w:p w:rsidR="007303A1" w:rsidRPr="00992136" w:rsidRDefault="005E7A32" w:rsidP="007303A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303A1" w:rsidRPr="009921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/Головинкина Е.А.</w:t>
      </w:r>
      <w:r w:rsidR="007303A1" w:rsidRPr="00992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A1" w:rsidRPr="00992136" w:rsidRDefault="005E7A32" w:rsidP="007303A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</w:t>
      </w:r>
      <w:r w:rsidR="007303A1" w:rsidRPr="0099213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303A1" w:rsidRPr="00992136" w:rsidRDefault="007303A1" w:rsidP="00730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3A1" w:rsidRPr="00992136" w:rsidRDefault="007303A1" w:rsidP="00730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3A1" w:rsidRPr="005D0FA8" w:rsidRDefault="005E7A32" w:rsidP="00730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службе</w:t>
      </w:r>
      <w:r w:rsidR="007303A1" w:rsidRPr="005D0FA8">
        <w:rPr>
          <w:rFonts w:ascii="Times New Roman" w:hAnsi="Times New Roman" w:cs="Times New Roman"/>
          <w:b/>
          <w:sz w:val="28"/>
          <w:szCs w:val="28"/>
        </w:rPr>
        <w:t xml:space="preserve"> медиации</w:t>
      </w:r>
      <w:r w:rsidR="007303A1" w:rsidRPr="005D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A1" w:rsidRPr="005D0FA8" w:rsidRDefault="007303A1" w:rsidP="00730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3A1" w:rsidRPr="005D0FA8" w:rsidRDefault="007303A1" w:rsidP="007303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3A1" w:rsidRPr="005D0FA8" w:rsidRDefault="007303A1" w:rsidP="007303A1">
      <w:pPr>
        <w:pStyle w:val="a3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303A1" w:rsidRPr="005D0FA8" w:rsidRDefault="007303A1" w:rsidP="007303A1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функционирования службы медиации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 xml:space="preserve">в </w:t>
      </w:r>
      <w:r w:rsidR="005E7A32">
        <w:rPr>
          <w:rFonts w:ascii="Times New Roman" w:hAnsi="Times New Roman" w:cs="Times New Roman"/>
          <w:sz w:val="28"/>
          <w:szCs w:val="28"/>
        </w:rPr>
        <w:t>КГКУ «Железногорский детский дом».</w:t>
      </w:r>
    </w:p>
    <w:p w:rsidR="007303A1" w:rsidRPr="005D0FA8" w:rsidRDefault="007303A1" w:rsidP="007303A1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hAnsi="Times New Roman" w:cs="Times New Roman"/>
          <w:sz w:val="28"/>
          <w:szCs w:val="28"/>
        </w:rPr>
        <w:t>Понятия, используемые в положении: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A32">
        <w:rPr>
          <w:rFonts w:ascii="Times New Roman" w:hAnsi="Times New Roman" w:cs="Times New Roman"/>
          <w:i/>
          <w:sz w:val="28"/>
          <w:szCs w:val="28"/>
        </w:rPr>
        <w:t>Служба</w:t>
      </w:r>
      <w:r w:rsidRPr="008355E9">
        <w:rPr>
          <w:rFonts w:ascii="Times New Roman" w:hAnsi="Times New Roman" w:cs="Times New Roman"/>
          <w:i/>
          <w:sz w:val="28"/>
          <w:szCs w:val="28"/>
        </w:rPr>
        <w:t xml:space="preserve"> медиации</w:t>
      </w:r>
      <w:r w:rsidR="005E7A32">
        <w:rPr>
          <w:rFonts w:ascii="Times New Roman" w:hAnsi="Times New Roman" w:cs="Times New Roman"/>
          <w:sz w:val="28"/>
          <w:szCs w:val="28"/>
        </w:rPr>
        <w:t xml:space="preserve"> (далее С</w:t>
      </w:r>
      <w:r w:rsidRPr="005D0FA8">
        <w:rPr>
          <w:rFonts w:ascii="Times New Roman" w:hAnsi="Times New Roman" w:cs="Times New Roman"/>
          <w:sz w:val="28"/>
          <w:szCs w:val="28"/>
        </w:rPr>
        <w:t>М) –</w:t>
      </w:r>
      <w:r w:rsidR="005E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участников воспитательны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отношений – </w:t>
      </w:r>
      <w:r w:rsidR="005E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и воспитанников детского дома,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на оказание содействия в предотвращении и разрешении конфликтных ситуаций, возникающих в процессе воспитательной деятельности с помощью метода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7303A1" w:rsidRPr="00334F1A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5E9">
        <w:rPr>
          <w:rFonts w:ascii="Times New Roman" w:hAnsi="Times New Roman" w:cs="Times New Roman"/>
          <w:i/>
          <w:sz w:val="28"/>
          <w:szCs w:val="28"/>
        </w:rPr>
        <w:t xml:space="preserve">Медиация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способ </w:t>
      </w:r>
      <w:r w:rsidRPr="00334F1A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 xml:space="preserve">шения споров мирным путем на основе выработки сторонами спора, добровольно участвующими в процедуре медиации, </w:t>
      </w:r>
      <w:r w:rsidRPr="00334F1A">
        <w:rPr>
          <w:rFonts w:ascii="Times New Roman" w:hAnsi="Times New Roman" w:cs="Times New Roman"/>
          <w:sz w:val="28"/>
          <w:szCs w:val="28"/>
        </w:rPr>
        <w:t>взаимоприемлемого и жизнеспособного решения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F1A">
        <w:rPr>
          <w:rFonts w:ascii="Times New Roman" w:hAnsi="Times New Roman" w:cs="Times New Roman"/>
          <w:sz w:val="28"/>
          <w:szCs w:val="28"/>
        </w:rPr>
        <w:t>содействии нейтрального и независимого помощника – медиатора.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F1A">
        <w:rPr>
          <w:rFonts w:ascii="Times New Roman" w:hAnsi="Times New Roman" w:cs="Times New Roman"/>
          <w:sz w:val="28"/>
          <w:szCs w:val="28"/>
        </w:rPr>
        <w:t xml:space="preserve">процессе медиации стороны приходят к соглашению без вынесения третьей стороной решения </w:t>
      </w:r>
      <w:r>
        <w:rPr>
          <w:rFonts w:ascii="Times New Roman" w:hAnsi="Times New Roman" w:cs="Times New Roman"/>
          <w:sz w:val="28"/>
          <w:szCs w:val="28"/>
        </w:rPr>
        <w:t>по спору.</w:t>
      </w:r>
    </w:p>
    <w:p w:rsidR="007303A1" w:rsidRPr="00334F1A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5E9">
        <w:rPr>
          <w:rFonts w:ascii="Times New Roman" w:hAnsi="Times New Roman" w:cs="Times New Roman"/>
          <w:i/>
          <w:sz w:val="28"/>
          <w:szCs w:val="28"/>
        </w:rPr>
        <w:t>Метод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F1A">
        <w:rPr>
          <w:rFonts w:ascii="Times New Roman" w:hAnsi="Times New Roman" w:cs="Times New Roman"/>
          <w:sz w:val="28"/>
          <w:szCs w:val="28"/>
        </w:rPr>
        <w:t xml:space="preserve">является не только способом разрешения споров в </w:t>
      </w:r>
      <w:r w:rsidR="00C10A54">
        <w:rPr>
          <w:rFonts w:ascii="Times New Roman" w:hAnsi="Times New Roman" w:cs="Times New Roman"/>
          <w:sz w:val="28"/>
          <w:szCs w:val="28"/>
        </w:rPr>
        <w:t>воспитательной</w:t>
      </w:r>
      <w:r w:rsidRPr="00334F1A">
        <w:rPr>
          <w:rFonts w:ascii="Times New Roman" w:hAnsi="Times New Roman" w:cs="Times New Roman"/>
          <w:sz w:val="28"/>
          <w:szCs w:val="28"/>
        </w:rPr>
        <w:t xml:space="preserve"> среде, но и методом профилактики и коррекции </w:t>
      </w:r>
      <w:r w:rsidRPr="00334F1A">
        <w:rPr>
          <w:rFonts w:ascii="Times New Roman" w:hAnsi="Times New Roman" w:cs="Times New Roman"/>
          <w:sz w:val="28"/>
          <w:szCs w:val="28"/>
        </w:rPr>
        <w:lastRenderedPageBreak/>
        <w:t>взаимодействия, позволяющим научить как детей, так и взрослых конструктивному поведению в конфликте и потенциально конфликтных с</w:t>
      </w:r>
      <w:r>
        <w:rPr>
          <w:rFonts w:ascii="Times New Roman" w:hAnsi="Times New Roman" w:cs="Times New Roman"/>
          <w:sz w:val="28"/>
          <w:szCs w:val="28"/>
        </w:rPr>
        <w:t xml:space="preserve">итуациях. </w:t>
      </w:r>
      <w:r w:rsidR="002426D7">
        <w:rPr>
          <w:rFonts w:ascii="Times New Roman" w:hAnsi="Times New Roman" w:cs="Times New Roman"/>
          <w:i/>
          <w:sz w:val="28"/>
          <w:szCs w:val="28"/>
        </w:rPr>
        <w:t>М</w:t>
      </w:r>
      <w:r w:rsidRPr="008355E9">
        <w:rPr>
          <w:rFonts w:ascii="Times New Roman" w:hAnsi="Times New Roman" w:cs="Times New Roman"/>
          <w:i/>
          <w:sz w:val="28"/>
          <w:szCs w:val="28"/>
        </w:rPr>
        <w:t>едиация</w:t>
      </w:r>
      <w:r w:rsidRPr="00334F1A">
        <w:rPr>
          <w:rFonts w:ascii="Times New Roman" w:hAnsi="Times New Roman" w:cs="Times New Roman"/>
          <w:sz w:val="28"/>
          <w:szCs w:val="28"/>
        </w:rPr>
        <w:t xml:space="preserve"> дает возможность предупреждать конфликты, правонарушения и ситуации острого противостояния, а также способствует изменениям привычных негативных, деструктивных способов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3A1" w:rsidRPr="00334F1A" w:rsidRDefault="002426D7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303A1" w:rsidRPr="008355E9">
        <w:rPr>
          <w:rFonts w:ascii="Times New Roman" w:hAnsi="Times New Roman" w:cs="Times New Roman"/>
          <w:i/>
          <w:sz w:val="28"/>
          <w:szCs w:val="28"/>
        </w:rPr>
        <w:t>едиатор</w:t>
      </w:r>
      <w:r w:rsidR="007303A1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детского дома</w:t>
      </w:r>
      <w:r w:rsidR="007303A1">
        <w:rPr>
          <w:rFonts w:ascii="Times New Roman" w:hAnsi="Times New Roman" w:cs="Times New Roman"/>
          <w:sz w:val="28"/>
          <w:szCs w:val="28"/>
        </w:rPr>
        <w:t xml:space="preserve"> – медиатор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03A1">
        <w:rPr>
          <w:rFonts w:ascii="Times New Roman" w:hAnsi="Times New Roman" w:cs="Times New Roman"/>
          <w:sz w:val="28"/>
          <w:szCs w:val="28"/>
        </w:rPr>
        <w:t>, прошедшие</w:t>
      </w:r>
      <w:r w:rsidR="007303A1" w:rsidRPr="00334F1A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7303A1">
        <w:rPr>
          <w:rFonts w:ascii="Times New Roman" w:hAnsi="Times New Roman" w:cs="Times New Roman"/>
          <w:sz w:val="28"/>
          <w:szCs w:val="28"/>
        </w:rPr>
        <w:t xml:space="preserve"> педагоги – и </w:t>
      </w:r>
      <w:r>
        <w:rPr>
          <w:rFonts w:ascii="Times New Roman" w:hAnsi="Times New Roman" w:cs="Times New Roman"/>
          <w:sz w:val="28"/>
          <w:szCs w:val="28"/>
        </w:rPr>
        <w:t>воспитанники 13-17 лет</w:t>
      </w:r>
      <w:r w:rsidR="007303A1">
        <w:rPr>
          <w:rFonts w:ascii="Times New Roman" w:hAnsi="Times New Roman" w:cs="Times New Roman"/>
          <w:sz w:val="28"/>
          <w:szCs w:val="28"/>
        </w:rPr>
        <w:t xml:space="preserve">, также прошедшие специальную подготовку и участвующие </w:t>
      </w:r>
      <w:r>
        <w:rPr>
          <w:rFonts w:ascii="Times New Roman" w:hAnsi="Times New Roman" w:cs="Times New Roman"/>
          <w:sz w:val="28"/>
          <w:szCs w:val="28"/>
        </w:rPr>
        <w:t>в деятельности С</w:t>
      </w:r>
      <w:r w:rsidR="007303A1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303A1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5E9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426D7">
        <w:rPr>
          <w:rFonts w:ascii="Times New Roman" w:hAnsi="Times New Roman" w:cs="Times New Roman"/>
          <w:i/>
          <w:sz w:val="28"/>
          <w:szCs w:val="28"/>
        </w:rPr>
        <w:t>воспитательны</w:t>
      </w:r>
      <w:r w:rsidRPr="008355E9">
        <w:rPr>
          <w:rFonts w:ascii="Times New Roman" w:hAnsi="Times New Roman" w:cs="Times New Roman"/>
          <w:i/>
          <w:sz w:val="28"/>
          <w:szCs w:val="28"/>
        </w:rPr>
        <w:t>х отношений</w:t>
      </w:r>
      <w:r w:rsidRPr="005D0FA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426D7">
        <w:rPr>
          <w:rFonts w:ascii="Times New Roman" w:hAnsi="Times New Roman" w:cs="Times New Roman"/>
          <w:sz w:val="28"/>
          <w:szCs w:val="28"/>
        </w:rPr>
        <w:t>администрация, специалисты, воспитатели, младшие воспитатели и воспитанники детского дома.</w:t>
      </w:r>
    </w:p>
    <w:p w:rsidR="007303A1" w:rsidRPr="008355E9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6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Куратор С</w:t>
      </w:r>
      <w:r w:rsidRPr="008355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человек, организующий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медиации в </w:t>
      </w:r>
      <w:r w:rsidR="0024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доме</w:t>
      </w: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03A1" w:rsidRPr="007F797F" w:rsidRDefault="007303A1" w:rsidP="007303A1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0FA8">
        <w:rPr>
          <w:rFonts w:ascii="Times New Roman" w:hAnsi="Times New Roman" w:cs="Times New Roman"/>
          <w:sz w:val="28"/>
          <w:szCs w:val="28"/>
        </w:rPr>
        <w:t>СМ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альтернативой другим способам реагирования на споры, конфликты, противоправное поведение или правонарушения несовершеннолетних. </w:t>
      </w:r>
      <w:r w:rsidRPr="007F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 конфликта предлагается в первую очередь обратиться в </w:t>
      </w:r>
      <w:r w:rsidR="002426D7">
        <w:rPr>
          <w:rFonts w:ascii="Times New Roman" w:hAnsi="Times New Roman" w:cs="Times New Roman"/>
          <w:sz w:val="28"/>
          <w:szCs w:val="28"/>
        </w:rPr>
        <w:t>С</w:t>
      </w:r>
      <w:r w:rsidRPr="007F797F">
        <w:rPr>
          <w:rFonts w:ascii="Times New Roman" w:hAnsi="Times New Roman" w:cs="Times New Roman"/>
          <w:sz w:val="28"/>
          <w:szCs w:val="28"/>
        </w:rPr>
        <w:t>М</w:t>
      </w:r>
      <w:r w:rsidRPr="007F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их отказе или невозможности решить конфликт путем медиации администрация, педагоги могут применить другие способы решения конфликта и/или меры воздействия.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Достигнутое соглашение конфликтующих сторон должно учитываться в случае вынесения административного решения по конфликту или правонарушению.</w:t>
      </w:r>
    </w:p>
    <w:p w:rsidR="007303A1" w:rsidRPr="007F797F" w:rsidRDefault="007303A1" w:rsidP="007303A1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D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основании российского законодательства</w:t>
      </w:r>
      <w:r w:rsidR="0024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Устава КГКУ «Железногорский детский дом»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r w:rsidRPr="005D0FA8">
        <w:rPr>
          <w:rFonts w:ascii="Times New Roman" w:hAnsi="Times New Roman" w:cs="Times New Roman"/>
          <w:sz w:val="28"/>
          <w:szCs w:val="28"/>
        </w:rPr>
        <w:t xml:space="preserve">3.2.3. Комплекса мер по обеспечению реализации Стратегии развития воспитания в Российской Федерации до 2025 года в системе образования Красноярского края на 2016–2020 годы (утв. 26.08.16), п. 1.1. Распоряжения губернатора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от 28.10.16, п. 2.2. </w:t>
      </w:r>
      <w:r w:rsidRPr="005D0FA8">
        <w:rPr>
          <w:rFonts w:ascii="Times New Roman" w:hAnsi="Times New Roman" w:cs="Times New Roman"/>
          <w:sz w:val="28"/>
          <w:szCs w:val="28"/>
        </w:rPr>
        <w:lastRenderedPageBreak/>
        <w:t>Постановления краевой комиссии по делам несовершеннолетних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167-кдн», п. 1.1. Дорожной карты по созданию и развитию служб школьной медиации в образовательных организациях Красноярского края (утв. 01.12.16).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3A1" w:rsidRPr="005D0FA8" w:rsidRDefault="007303A1" w:rsidP="007303A1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ЦЕЛИ И ЗАДАЧИ СЛУЖБЫ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7303A1" w:rsidRDefault="007303A1" w:rsidP="007303A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</w:t>
      </w:r>
      <w:r w:rsidR="002426D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качества жизни всех участников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отношений.</w:t>
      </w:r>
    </w:p>
    <w:p w:rsidR="007303A1" w:rsidRPr="005D0FA8" w:rsidRDefault="007303A1" w:rsidP="007303A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B7189C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группы, участников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мотивированных на использование в своей повседневной деятельности, в том числе и в воспитательном процессе медиативного подхода, ориентиров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на разрешение конфликтов посредством метода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медиации;</w:t>
      </w:r>
    </w:p>
    <w:p w:rsidR="007303A1" w:rsidRPr="00316561" w:rsidRDefault="007303A1" w:rsidP="00B7189C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Адресная информационно - просветительская работа с основными группами населения, коллективами и организациями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взаимодействие с 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омиссией по делам несовершеннолетних (КДН) 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C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одразделением по делам несовершеннолетних (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C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деструктивного влияния неизбежно возникающих конфликтов за счет обуче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взрослых основам медиации, воспитанников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медиативному подходу и позитивному общению, что позволит эффективно предупреждать развитию и эскалацию конфликта, а также оперативно и эффективно разрешать разнонаправленные конфликты с участием детей, педагогов, администрации, и позволит детям оказывать помощь своим сверстникам в сложных ситуациях;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агрессивных, насильственных и асоциальных проявлений среди детей и профилактика преступности среди несовершеннолетних;</w:t>
      </w:r>
    </w:p>
    <w:p w:rsidR="007303A1" w:rsidRPr="00316561" w:rsidRDefault="00B7189C" w:rsidP="007303A1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взаимодействие и к</w:t>
      </w:r>
      <w:r w:rsidR="007303A1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оординация усилий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</w:t>
      </w:r>
      <w:r w:rsidR="007303A1"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институтов, участвующих в работе с детьми и подростками, с целью предотвращения неблагополучных сценариев развития жизни ребенка, особенно в критических период;</w:t>
      </w:r>
    </w:p>
    <w:p w:rsidR="007303A1" w:rsidRPr="00316561" w:rsidRDefault="007303A1" w:rsidP="007303A1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социал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конфликтной компетентности воспитанников, педагогов и иных сотрудников детского дома.</w:t>
      </w:r>
      <w:r w:rsidRPr="0031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3A1" w:rsidRPr="005D0FA8" w:rsidRDefault="007303A1" w:rsidP="0073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3A1" w:rsidRPr="005D0FA8" w:rsidRDefault="007303A1" w:rsidP="007303A1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ПРИНЦИПЫ ДЕЯТЕЛЬНОСТИ СЛУЖБЫ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7303A1" w:rsidRPr="00834F0E" w:rsidRDefault="007303A1" w:rsidP="007303A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бровольное участие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работы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обязательное согласие сторон, вовлеченных в конфликт, на участие в процедуре медиации.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вительного разрешения конфликта.</w:t>
      </w:r>
    </w:p>
    <w:p w:rsidR="007303A1" w:rsidRPr="00834F0E" w:rsidRDefault="007303A1" w:rsidP="007303A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равенства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</w:t>
      </w:r>
      <w:r w:rsidRP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равного права за другими. У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конфликта имеют равное право рассказать свое видение ситуации, задавать уточняющие вопросы, вносить свои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урегулированию конфликта.</w:t>
      </w:r>
    </w:p>
    <w:p w:rsidR="007303A1" w:rsidRPr="00DA0475" w:rsidRDefault="007303A1" w:rsidP="007303A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Принцип нейтральности. Б</w:t>
      </w:r>
      <w:r w:rsidRP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еспристрастность и непредвзятость медиатора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медиатору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сторону какого-либо участника конфликта. Не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йтральность предполагает, что С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 выясняет вопрос о виновности или невиновности той или иной стороны, а является независимым посредником,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создающим условия для того, 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стороны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могли </w:t>
      </w:r>
      <w:r w:rsidRPr="0097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решение. Если медиатор понимает, что не </w:t>
      </w: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DA0475" w:rsidRDefault="007303A1" w:rsidP="007303A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Принцип конфиденциальности. 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Медиатор должен сохранять конфиденциальность процедуры медиации. Любая информация в ходе медиаций считается конфиденциальной, кроме той, которая имеет разрешение на возможность разглашения от сторон или необходимость разглашения</w:t>
      </w:r>
      <w:r w:rsidR="00C83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которой требуется законом. Нельзя разглашать информацию, полученную от кого-либо, кроме тех случаев, когда это лицо дало согласие на подобное разглашение. </w:t>
      </w:r>
      <w:r w:rsidRPr="00DA0475">
        <w:rPr>
          <w:rFonts w:ascii="Times New Roman" w:hAnsi="Times New Roman" w:cs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Медиатор должен предупредить стороны о необходимости сохранения конфиденциальности медиации. Он должен сообщить и о праве сторон установить в ходе медиации свои правила конфиденциальности.</w:t>
      </w:r>
      <w:r w:rsidRPr="00DA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действующему законодательству Российской Федерации.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3A1" w:rsidRPr="005D0FA8" w:rsidRDefault="007303A1" w:rsidP="007303A1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ФОРМИРОВАНИЯ СЛУЖБЫ</w:t>
      </w:r>
      <w:r w:rsidRPr="005D0FA8">
        <w:rPr>
          <w:rFonts w:ascii="Times New Roman" w:hAnsi="Times New Roman" w:cs="Times New Roman"/>
          <w:sz w:val="28"/>
          <w:szCs w:val="28"/>
        </w:rPr>
        <w:t xml:space="preserve"> МЕДИАЦИИ</w:t>
      </w:r>
    </w:p>
    <w:p w:rsidR="007303A1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Допускается создание </w:t>
      </w:r>
      <w:r w:rsidR="00C83EA6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сотрудников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89C"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13-17 лет КГКУ «Железногорский детский дом».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условием участия в работе С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является про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хождение </w:t>
      </w:r>
      <w:r w:rsidR="00B7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специального обучения.</w:t>
      </w:r>
    </w:p>
    <w:p w:rsidR="007303A1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могут привлекаться специалисты партнерских организаций, либо другого образовательного учреждения, где создана</w:t>
      </w:r>
      <w:r w:rsidR="008B5A59">
        <w:rPr>
          <w:rFonts w:ascii="Times New Roman" w:hAnsi="Times New Roman" w:cs="Times New Roman"/>
          <w:sz w:val="28"/>
          <w:szCs w:val="28"/>
        </w:rPr>
        <w:t xml:space="preserve"> С</w:t>
      </w:r>
      <w:r w:rsidRPr="005D0FA8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B5A59">
        <w:rPr>
          <w:rFonts w:ascii="Times New Roman" w:hAnsi="Times New Roman" w:cs="Times New Roman"/>
          <w:sz w:val="28"/>
          <w:szCs w:val="28"/>
        </w:rPr>
        <w:t>К проведению мероприятий С</w:t>
      </w:r>
      <w:r w:rsidRPr="005D0FA8">
        <w:rPr>
          <w:rFonts w:ascii="Times New Roman" w:hAnsi="Times New Roman" w:cs="Times New Roman"/>
          <w:sz w:val="28"/>
          <w:szCs w:val="28"/>
        </w:rPr>
        <w:t xml:space="preserve">М могут привлекаться добровольцы, прошедшие необходимый инструктаж. 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Куратором службы может быть социальный педагог, психолог или иной работник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обучение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72 часов)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«Метод школьной медиации»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КГКУ «Железногорский детский дом»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возлагаются обязанности по руководству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Куратором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сотрудник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пользующийся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доверием воспитанников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педагогов и администрации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понимающий и поддерживающ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цели и задачи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медиации, восстановительного подхода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5D0FA8" w:rsidRDefault="007303A1" w:rsidP="0073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3A1" w:rsidRPr="005D0FA8" w:rsidRDefault="007303A1" w:rsidP="007303A1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ПОРЯДОК РАБОТЫ СЛУЖБЫ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7303A1" w:rsidRPr="005D0FA8" w:rsidRDefault="007303A1" w:rsidP="007303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Куратор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получать информацию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спорах,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 конфликтного характера от педагогов,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КГКУ «Железногорский детский дом»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членов </w:t>
      </w:r>
      <w:r w:rsidR="00C83EA6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участников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5D0FA8" w:rsidRDefault="007303A1" w:rsidP="007303A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организует принятие решения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или невозможности проведения восстановительной программы в каждом конкретном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медиаторами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провели предварительные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сторонами. При необходимости о принятом решении информируется администрация образовательного учреждения.</w:t>
      </w:r>
    </w:p>
    <w:p w:rsidR="007303A1" w:rsidRDefault="007303A1" w:rsidP="007303A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медиации проводится только в случае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спора, конфликта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03A1" w:rsidRDefault="007303A1" w:rsidP="007303A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действия одной или обеих сторон могут быть квалифицированы как правонарушение или преступление, а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есть материальный ущерб то для проведения процедуры необходимо участие 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</w:t>
      </w: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согласие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программы</w:t>
      </w:r>
      <w:r w:rsidRPr="0044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742873" w:rsidRDefault="007303A1" w:rsidP="007303A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в Комиссии или суде, но ее результаты и </w:t>
      </w:r>
      <w:r w:rsidRPr="00742873">
        <w:rPr>
          <w:rFonts w:ascii="Times New Roman" w:hAnsi="Times New Roman" w:cs="Times New Roman"/>
          <w:sz w:val="28"/>
          <w:szCs w:val="28"/>
        </w:rPr>
        <w:t xml:space="preserve">медиативное соглашение могут иметь значение при вынесении решения по делу. </w:t>
      </w:r>
    </w:p>
    <w:p w:rsidR="007303A1" w:rsidRDefault="007303A1" w:rsidP="007303A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недостаточной квалификации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КГКУ «Железногорский детский дом»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приглашении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медиатора из другой организации (партнерской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территориальной и др.), а так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иных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урегулированию споров, С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303A1" w:rsidRPr="00742873" w:rsidRDefault="007303A1" w:rsidP="007303A1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742873">
        <w:rPr>
          <w:rFonts w:ascii="Times New Roman" w:hAnsi="Times New Roman" w:cs="Times New Roman"/>
          <w:sz w:val="28"/>
          <w:szCs w:val="28"/>
        </w:rPr>
        <w:t>М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порядок определения сроков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(сопровождения случая)</w:t>
      </w:r>
      <w:r w:rsidRPr="0074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5D0FA8" w:rsidRDefault="007303A1" w:rsidP="007303A1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ходе процедуры конфликтующие стороны пришли к соглашению, достигнутые результаты могут фиксироваться в письменном медиативном соглашении или устном медиативном соглашении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договоренности сторон)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5D0FA8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копию медиативного соглашения администрации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наличии согласия сторон.</w:t>
      </w:r>
    </w:p>
    <w:p w:rsidR="007303A1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ответственность за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 которые стороны возьмут на себя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03A1" w:rsidRPr="005D0FA8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достижении соглашения в ходе процедуры медиации, по ее завершению назначается медиатор,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2-3 недели проведет аналитическую беседу со сторонами о выполнении договоренностей и состоянии их взаимоотношений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возникновении проблем в выполнении обязательств,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медиатор, проведши</w:t>
      </w:r>
      <w:r w:rsidR="00C83E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данную программу,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провести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встречи сторон и помочь сторонам осознать причины трудностей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пути их преодоления.</w:t>
      </w:r>
    </w:p>
    <w:p w:rsidR="007303A1" w:rsidRPr="005D0FA8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="00C83EA6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участников процедуры о возможностях других специалистов (социального педагога, психолога,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специалистов учреждений социальной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партнерских организаций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03A1" w:rsidRPr="005D0FA8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журнале, который является внутренним документом службы; </w:t>
      </w:r>
      <w:r w:rsidRPr="005D0FA8">
        <w:rPr>
          <w:rFonts w:ascii="Times New Roman" w:eastAsia="Calibri" w:hAnsi="Times New Roman" w:cs="Times New Roman"/>
          <w:spacing w:val="3"/>
          <w:sz w:val="28"/>
          <w:szCs w:val="28"/>
        </w:rPr>
        <w:t>Деятельность службы медиации фиксируется в обобщенном виде в журналах и отчетах, которые являются внутренними документами службы, и доступ</w:t>
      </w:r>
      <w:r w:rsidR="00C83EA6">
        <w:rPr>
          <w:rFonts w:ascii="Times New Roman" w:eastAsia="Calibri" w:hAnsi="Times New Roman" w:cs="Times New Roman"/>
          <w:spacing w:val="3"/>
          <w:sz w:val="28"/>
          <w:szCs w:val="28"/>
        </w:rPr>
        <w:t>,</w:t>
      </w:r>
      <w:r w:rsidRPr="005D0FA8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к которым имеет только куратор или ее члены.</w:t>
      </w:r>
    </w:p>
    <w:p w:rsidR="007303A1" w:rsidRPr="005D0FA8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проведенных программ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Отчет по запросу вышестоящих организаций имеет количественный вид (без упоминания фамилий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программ). Куратор С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предоставляет количественный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формату регионального мониторинга в декабре и мае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303A1" w:rsidRPr="005D0FA8" w:rsidRDefault="007303A1" w:rsidP="007303A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супервизий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0FA8">
        <w:rPr>
          <w:rFonts w:ascii="Times New Roman" w:hAnsi="Times New Roman" w:cs="Times New Roman"/>
          <w:color w:val="000000"/>
          <w:sz w:val="28"/>
          <w:szCs w:val="28"/>
        </w:rPr>
        <w:t xml:space="preserve"> координирует действия участников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hAnsi="Times New Roman" w:cs="Times New Roman"/>
          <w:color w:val="000000"/>
          <w:sz w:val="28"/>
          <w:szCs w:val="28"/>
        </w:rPr>
        <w:t xml:space="preserve"> в их работе по распространению знаний о медиации и основ позитивного общения среди всех участников </w:t>
      </w:r>
      <w:r w:rsidR="008B5A59">
        <w:rPr>
          <w:rFonts w:ascii="Times New Roman" w:hAnsi="Times New Roman" w:cs="Times New Roman"/>
          <w:color w:val="000000"/>
          <w:sz w:val="28"/>
          <w:szCs w:val="28"/>
        </w:rPr>
        <w:t>воспитательного</w:t>
      </w:r>
      <w:r w:rsidRPr="005D0FA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процесса. </w:t>
      </w:r>
    </w:p>
    <w:p w:rsidR="007303A1" w:rsidRPr="005D0FA8" w:rsidRDefault="007303A1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не является психологической процедурой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5D0FA8" w:rsidRDefault="008B5A59" w:rsidP="007303A1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Медиаторы С</w:t>
      </w:r>
      <w:r w:rsidR="007303A1"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могут проводить медиацию по конфликтам между </w:t>
      </w:r>
      <w:r w:rsidR="0073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="0073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«Железногорский детский дом».</w:t>
      </w:r>
      <w:r w:rsidR="007303A1"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3A1" w:rsidRPr="005D0FA8" w:rsidRDefault="007303A1" w:rsidP="007303A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3A1" w:rsidRPr="005D0FA8" w:rsidRDefault="007303A1" w:rsidP="007303A1">
      <w:pPr>
        <w:shd w:val="clear" w:color="auto" w:fill="FFFFFF"/>
        <w:tabs>
          <w:tab w:val="left" w:pos="37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ДЕЯТЕЛЬНОСТИ СЛУЖБЫ </w:t>
      </w:r>
      <w:r w:rsidRPr="005D0FA8">
        <w:rPr>
          <w:rFonts w:ascii="Times New Roman" w:hAnsi="Times New Roman" w:cs="Times New Roman"/>
          <w:sz w:val="28"/>
          <w:szCs w:val="28"/>
        </w:rPr>
        <w:t>МЕДИАЦИИ</w:t>
      </w:r>
    </w:p>
    <w:p w:rsidR="007303A1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для сборов и проведения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 медиации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возможность использовать иные ресурсы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(оборудование, оргтехнику, канцелярские принадлежности, средства информации и другие).</w:t>
      </w:r>
    </w:p>
    <w:p w:rsidR="007303A1" w:rsidRPr="000A76D9" w:rsidRDefault="008B5A59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 С</w:t>
      </w:r>
      <w:r w:rsidR="007303A1" w:rsidRPr="000A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организует планирование деятельности службы на каждый следующий год до 01 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="007303A1" w:rsidRPr="000A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8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планирование является частью общегодового плана учреждения</w:t>
      </w:r>
      <w:r w:rsidR="007303A1" w:rsidRPr="000A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распространении информации о деятельности службы среди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участников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A59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своей компетенции взаимодействует с психологом, социальным педагогом и другими участниками </w:t>
      </w:r>
      <w:r w:rsidR="008B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 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«Железногорский детский дом»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</w:t>
      </w:r>
      <w:r w:rsidR="001A47A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взаимодействия с педагогами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A47A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содействует освоению ими навыков восстановительного разрешения конфликтов.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стороны согласились на совместную встречу, то применение санкций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данных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конфликта приостанавливаются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необходимости возобновления санкций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после получения информации о результатах работы </w:t>
      </w:r>
      <w:r w:rsidR="001A47A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достигнутых договоренностях сторон.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поддерживает участие куратора </w:t>
      </w:r>
      <w:r w:rsidR="001A47A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семинарах, супервизиях,</w:t>
      </w:r>
      <w:r w:rsidRPr="005D0FA8">
        <w:rPr>
          <w:rFonts w:ascii="Times New Roman" w:hAnsi="Times New Roman" w:cs="Times New Roman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 сообщества медиаторов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профессиональное развитие.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медиация проводилась по факту, по которому возбуждено уголовное дело, администрация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7303A1" w:rsidRPr="005D0FA8" w:rsidRDefault="007303A1" w:rsidP="007303A1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A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вносить на рассмотрение администрации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«Железногорский детский дом»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снижению конфликтности в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доме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3A1" w:rsidRDefault="007303A1" w:rsidP="007303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EA6" w:rsidRPr="005D0FA8" w:rsidRDefault="00C83EA6" w:rsidP="007303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03A1" w:rsidRPr="005D0FA8" w:rsidRDefault="007303A1" w:rsidP="007303A1">
      <w:pPr>
        <w:shd w:val="clear" w:color="auto" w:fill="FFFFFF"/>
        <w:tabs>
          <w:tab w:val="left" w:pos="37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ЗАКЛЮЧИТЕЛЬНЫЕ ПОЛОЖЕНИЯ</w:t>
      </w:r>
    </w:p>
    <w:p w:rsidR="007303A1" w:rsidRPr="005D0FA8" w:rsidRDefault="007303A1" w:rsidP="007303A1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Положение вступает в силу со дня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утверждения.</w:t>
      </w:r>
    </w:p>
    <w:p w:rsidR="007303A1" w:rsidRPr="005D0FA8" w:rsidRDefault="007303A1" w:rsidP="007303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настоящее П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вносятся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r w:rsidR="001A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«Железногорский детский дом»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 учетом согласования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5D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куратора </w:t>
      </w:r>
      <w:r w:rsidR="001A47A7">
        <w:rPr>
          <w:rFonts w:ascii="Times New Roman" w:hAnsi="Times New Roman" w:cs="Times New Roman"/>
          <w:sz w:val="28"/>
          <w:szCs w:val="28"/>
        </w:rPr>
        <w:t>С</w:t>
      </w:r>
      <w:r w:rsidRPr="005D0FA8">
        <w:rPr>
          <w:rFonts w:ascii="Times New Roman" w:hAnsi="Times New Roman" w:cs="Times New Roman"/>
          <w:sz w:val="28"/>
          <w:szCs w:val="28"/>
        </w:rPr>
        <w:t>М</w:t>
      </w:r>
      <w:r w:rsidR="001A47A7">
        <w:rPr>
          <w:rFonts w:ascii="Times New Roman" w:hAnsi="Times New Roman" w:cs="Times New Roman"/>
          <w:sz w:val="28"/>
          <w:szCs w:val="28"/>
        </w:rPr>
        <w:t xml:space="preserve"> и методического объединения педагогов детского дома.</w:t>
      </w:r>
    </w:p>
    <w:p w:rsidR="007303A1" w:rsidRPr="00DA0475" w:rsidRDefault="007303A1" w:rsidP="007303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Вносимые изменения не должны противоречить «Стандартам восстановительной медиации». </w:t>
      </w:r>
    </w:p>
    <w:p w:rsidR="007303A1" w:rsidRDefault="007303A1" w:rsidP="0073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3A1" w:rsidRPr="005D0FA8" w:rsidRDefault="007303A1" w:rsidP="0073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1FE" w:rsidRDefault="007321FE"/>
    <w:sectPr w:rsidR="0073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B7" w:rsidRDefault="008D39B7" w:rsidP="007303A1">
      <w:pPr>
        <w:spacing w:after="0" w:line="240" w:lineRule="auto"/>
      </w:pPr>
      <w:r>
        <w:separator/>
      </w:r>
    </w:p>
  </w:endnote>
  <w:endnote w:type="continuationSeparator" w:id="0">
    <w:p w:rsidR="008D39B7" w:rsidRDefault="008D39B7" w:rsidP="0073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B7" w:rsidRDefault="008D39B7" w:rsidP="007303A1">
      <w:pPr>
        <w:spacing w:after="0" w:line="240" w:lineRule="auto"/>
      </w:pPr>
      <w:r>
        <w:separator/>
      </w:r>
    </w:p>
  </w:footnote>
  <w:footnote w:type="continuationSeparator" w:id="0">
    <w:p w:rsidR="008D39B7" w:rsidRDefault="008D39B7" w:rsidP="0073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F37340"/>
    <w:multiLevelType w:val="hybridMultilevel"/>
    <w:tmpl w:val="4008F610"/>
    <w:lvl w:ilvl="0" w:tplc="57301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4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6" w15:restartNumberingAfterBreak="0">
    <w:nsid w:val="21E74D78"/>
    <w:multiLevelType w:val="hybridMultilevel"/>
    <w:tmpl w:val="7B0AB80C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47"/>
    <w:rsid w:val="001A47A7"/>
    <w:rsid w:val="002426D7"/>
    <w:rsid w:val="004B3578"/>
    <w:rsid w:val="00564E3A"/>
    <w:rsid w:val="005E7A32"/>
    <w:rsid w:val="007303A1"/>
    <w:rsid w:val="007321FE"/>
    <w:rsid w:val="008B5A59"/>
    <w:rsid w:val="008D39B7"/>
    <w:rsid w:val="009E1070"/>
    <w:rsid w:val="00A3617C"/>
    <w:rsid w:val="00B7189C"/>
    <w:rsid w:val="00C10347"/>
    <w:rsid w:val="00C10A54"/>
    <w:rsid w:val="00C83EA6"/>
    <w:rsid w:val="00E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9AC"/>
  <w15:chartTrackingRefBased/>
  <w15:docId w15:val="{D34D611C-9D32-4D4A-9F11-A5D55D9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3A1"/>
    <w:pPr>
      <w:ind w:left="720"/>
      <w:contextualSpacing/>
    </w:pPr>
  </w:style>
  <w:style w:type="paragraph" w:styleId="a4">
    <w:name w:val="No Spacing"/>
    <w:link w:val="a5"/>
    <w:uiPriority w:val="1"/>
    <w:qFormat/>
    <w:rsid w:val="007303A1"/>
    <w:pPr>
      <w:spacing w:after="0" w:line="240" w:lineRule="auto"/>
    </w:pPr>
  </w:style>
  <w:style w:type="character" w:styleId="a6">
    <w:name w:val="footnote reference"/>
    <w:basedOn w:val="a0"/>
    <w:uiPriority w:val="99"/>
    <w:semiHidden/>
    <w:unhideWhenUsed/>
    <w:rsid w:val="007303A1"/>
    <w:rPr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rsid w:val="007303A1"/>
  </w:style>
  <w:style w:type="paragraph" w:styleId="a7">
    <w:name w:val="Plain Text"/>
    <w:basedOn w:val="a"/>
    <w:link w:val="a8"/>
    <w:uiPriority w:val="99"/>
    <w:semiHidden/>
    <w:unhideWhenUsed/>
    <w:rsid w:val="007303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303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1136-F24A-43AC-9A8E-3E8F77DB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2017-03-02T04:01:00Z</dcterms:created>
  <dcterms:modified xsi:type="dcterms:W3CDTF">2017-03-06T10:26:00Z</dcterms:modified>
</cp:coreProperties>
</file>